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B4862CC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1" name="图片 1" descr="成都熠铭机械设备制造有限公司-防弹插板检测报告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成都熠铭机械设备制造有限公司-防弹插板检测报告 (1)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FD88BD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2" name="图片 2" descr="成都熠铭机械设备制造有限公司-防弹插板检测报告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成都熠铭机械设备制造有限公司-防弹插板检测报告 (2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5C7D7D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3" name="图片 3" descr="成都熠铭机械设备制造有限公司-防弹插板检测报告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成都熠铭机械设备制造有限公司-防弹插板检测报告 (3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4" name="图片 4" descr="成都熠铭机械设备制造有限公司-防弹插板检测报告 (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成都熠铭机械设备制造有限公司-防弹插板检测报告 (4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5" name="图片 5" descr="成都熠铭机械设备制造有限公司-防弹插板检测报告 (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成都熠铭机械设备制造有限公司-防弹插板检测报告 (5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6" name="图片 6" descr="成都熠铭机械设备制造有限公司-防弹插板检测报告 (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成都熠铭机械设备制造有限公司-防弹插板检测报告 (6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9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mM4MmYyYjJjMDc2MjcxNGQ1MDFkMWZjYjdmMGM5MTMifQ=="/>
  </w:docVars>
  <w:rsids>
    <w:rsidRoot w:val="00000000"/>
    <w:rsid w:val="325F7E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Office_12.1.0.17147_F1E327BC-269C-435d-A152-05C5408002CA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2024-08-13T00:28:21Z</dcterms:created>
  <dc:creator>Administrator</dc:creator>
  <cp:lastModifiedBy>李艳灵</cp:lastModifiedBy>
  <dcterms:modified xsi:type="dcterms:W3CDTF">2024-08-13T00:29:11Z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2052-12.1.0.17147</vt:lpwstr>
  </property>
  <property fmtid="{D5CDD505-2E9C-101B-9397-08002B2CF9AE}" pid="3" name="ICV">
    <vt:lpwstr>143CBF306FD744F89DFC30B68FAFCFC3_12</vt:lpwstr>
  </property>
</Properties>
</file>